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298711" w14:textId="77777777" w:rsidR="009F4DA0" w:rsidRPr="009F4DA0" w:rsidRDefault="40B637FB" w:rsidP="77ECA82A">
      <w:pPr>
        <w:rPr>
          <w:b/>
          <w:bCs/>
          <w:sz w:val="28"/>
          <w:szCs w:val="28"/>
          <w:u w:val="single"/>
        </w:rPr>
      </w:pPr>
      <w:r w:rsidRPr="77ECA82A">
        <w:rPr>
          <w:b/>
          <w:bCs/>
          <w:sz w:val="28"/>
          <w:szCs w:val="28"/>
          <w:u w:val="single"/>
        </w:rPr>
        <w:t>Invoicing and Payments</w:t>
      </w:r>
    </w:p>
    <w:p w14:paraId="635D2FC2" w14:textId="4F7A48C4" w:rsidR="009F4DA0" w:rsidRPr="009F4DA0" w:rsidRDefault="40B637FB" w:rsidP="009F4DA0">
      <w:r w:rsidRPr="77ECA82A">
        <w:rPr>
          <w:b/>
          <w:bCs/>
        </w:rPr>
        <w:t xml:space="preserve">Q: How do we submit invoices, and is there any specific training available for this </w:t>
      </w:r>
      <w:r w:rsidR="49089D24" w:rsidRPr="77ECA82A">
        <w:rPr>
          <w:b/>
          <w:bCs/>
        </w:rPr>
        <w:t>p</w:t>
      </w:r>
      <w:r w:rsidRPr="77ECA82A">
        <w:rPr>
          <w:b/>
          <w:bCs/>
        </w:rPr>
        <w:t>rocess?</w:t>
      </w:r>
      <w:r>
        <w:t> </w:t>
      </w:r>
    </w:p>
    <w:p w14:paraId="412F84F2" w14:textId="4DFC5BC7" w:rsidR="009F4DA0" w:rsidRPr="009F4DA0" w:rsidRDefault="6B8F75AD" w:rsidP="009F4DA0">
      <w:r>
        <w:t>A:</w:t>
      </w:r>
      <w:r w:rsidR="40B637FB">
        <w:t xml:space="preserve"> You can find </w:t>
      </w:r>
      <w:r w:rsidR="163C9FD7">
        <w:t xml:space="preserve">a step-by-step user guide at </w:t>
      </w:r>
      <w:hyperlink r:id="rId4">
        <w:r w:rsidR="163C9FD7" w:rsidRPr="77ECA82A">
          <w:rPr>
            <w:rStyle w:val="Hyperlink"/>
          </w:rPr>
          <w:t>this page</w:t>
        </w:r>
      </w:hyperlink>
      <w:r w:rsidR="163C9FD7">
        <w:t xml:space="preserve">, outlining how to submit invoices in the Procure to Pay application. </w:t>
      </w:r>
    </w:p>
    <w:p w14:paraId="4A441459" w14:textId="221CF31B" w:rsidR="009F4DA0" w:rsidRPr="009F4DA0" w:rsidRDefault="40B637FB" w:rsidP="7804315F">
      <w:r w:rsidRPr="77ECA82A">
        <w:rPr>
          <w:b/>
          <w:bCs/>
        </w:rPr>
        <w:t>Q: What happens to POs and invoices during the migration from Coupa to Exostar, and do we need to resubmit any invoices?</w:t>
      </w:r>
      <w:r>
        <w:t> </w:t>
      </w:r>
    </w:p>
    <w:p w14:paraId="05AA43EF" w14:textId="65CE468C" w:rsidR="009F4DA0" w:rsidRPr="009F4DA0" w:rsidRDefault="40B637FB" w:rsidP="77ECA82A">
      <w:r>
        <w:t>A:</w:t>
      </w:r>
      <w:commentRangeStart w:id="0"/>
      <w:commentRangeStart w:id="1"/>
      <w:commentRangeStart w:id="2"/>
      <w:r>
        <w:t xml:space="preserve"> Current POs in Coupa will be moved to Exostar.</w:t>
      </w:r>
      <w:r w:rsidR="332DFF70">
        <w:t xml:space="preserve"> </w:t>
      </w:r>
      <w:r w:rsidR="6D8B5AF1">
        <w:t xml:space="preserve">Invoices and receipts that are open will need to be re-entered in Exostar. </w:t>
      </w:r>
      <w:commentRangeEnd w:id="0"/>
      <w:r w:rsidR="009F4DA0">
        <w:commentReference w:id="0"/>
      </w:r>
      <w:commentRangeEnd w:id="1"/>
      <w:r w:rsidR="009F4DA0">
        <w:commentReference w:id="1"/>
      </w:r>
      <w:commentRangeEnd w:id="2"/>
      <w:r w:rsidR="009F4DA0">
        <w:commentReference w:id="2"/>
      </w:r>
    </w:p>
    <w:p w14:paraId="750733C1" w14:textId="5AF8F72B" w:rsidR="009F4DA0" w:rsidRPr="009F4DA0" w:rsidRDefault="40B637FB" w:rsidP="009F4DA0">
      <w:r w:rsidRPr="77ECA82A">
        <w:rPr>
          <w:b/>
          <w:bCs/>
        </w:rPr>
        <w:t>Q: What if we have paid for a token to submit invoices?</w:t>
      </w:r>
      <w:r>
        <w:t> </w:t>
      </w:r>
    </w:p>
    <w:p w14:paraId="6FFCE69D" w14:textId="3A477587" w:rsidR="009F4DA0" w:rsidRPr="009F4DA0" w:rsidRDefault="40B637FB" w:rsidP="009F4DA0">
      <w:r>
        <w:t xml:space="preserve">A: </w:t>
      </w:r>
      <w:r w:rsidR="7B3B069D">
        <w:t xml:space="preserve">The $35 fee for two-factor authentication is per year, per user. </w:t>
      </w:r>
    </w:p>
    <w:p w14:paraId="6AE934E2" w14:textId="5FA8BFCE" w:rsidR="009F4DA0" w:rsidRPr="009F4DA0" w:rsidRDefault="40B637FB" w:rsidP="009F4DA0">
      <w:r w:rsidRPr="77ECA82A">
        <w:rPr>
          <w:b/>
          <w:bCs/>
        </w:rPr>
        <w:t>Q: When should we start submitting invoices to Exostar instead of Coupa?</w:t>
      </w:r>
      <w:r>
        <w:t> </w:t>
      </w:r>
    </w:p>
    <w:p w14:paraId="5427F71E" w14:textId="0C965DD1" w:rsidR="009F4DA0" w:rsidRPr="009F4DA0" w:rsidRDefault="40B637FB" w:rsidP="009F4DA0">
      <w:r>
        <w:t>A: Please start using Exostar for all invoice submissions as soon as you have been notified of the migration completion.</w:t>
      </w:r>
    </w:p>
    <w:p w14:paraId="68EB301E" w14:textId="105531B6" w:rsidR="77ECA82A" w:rsidRDefault="77ECA82A" w:rsidP="77ECA82A"/>
    <w:p w14:paraId="1C400AE6" w14:textId="77777777" w:rsidR="009F4DA0" w:rsidRPr="009F4DA0" w:rsidRDefault="40B637FB" w:rsidP="77ECA82A">
      <w:pPr>
        <w:rPr>
          <w:b/>
          <w:bCs/>
          <w:sz w:val="28"/>
          <w:szCs w:val="28"/>
          <w:u w:val="single"/>
        </w:rPr>
      </w:pPr>
      <w:r w:rsidRPr="77ECA82A">
        <w:rPr>
          <w:b/>
          <w:bCs/>
          <w:sz w:val="28"/>
          <w:szCs w:val="28"/>
          <w:u w:val="single"/>
        </w:rPr>
        <w:t>Purchase Orders (PO)</w:t>
      </w:r>
    </w:p>
    <w:p w14:paraId="721A0D1F" w14:textId="37326F95" w:rsidR="009F4DA0" w:rsidRPr="009F4DA0" w:rsidRDefault="40B637FB" w:rsidP="7804315F">
      <w:r w:rsidRPr="77ECA82A">
        <w:rPr>
          <w:b/>
          <w:bCs/>
        </w:rPr>
        <w:t>Q: What should we do with completed and closed POs, and can old POs be removed from Exostar?</w:t>
      </w:r>
      <w:r>
        <w:t> </w:t>
      </w:r>
    </w:p>
    <w:p w14:paraId="5FEEDA97" w14:textId="51AE7CAF" w:rsidR="009F4DA0" w:rsidRPr="009F4DA0" w:rsidRDefault="40B637FB" w:rsidP="77ECA82A">
      <w:commentRangeStart w:id="3"/>
      <w:commentRangeStart w:id="4"/>
      <w:r>
        <w:t>A: Completed and closed POs can remain in the system for record-keeping, but you can filter or hide them to declutter your workspace.</w:t>
      </w:r>
      <w:r w:rsidR="2E63E7D5">
        <w:t xml:space="preserve"> A </w:t>
      </w:r>
      <w:proofErr w:type="spellStart"/>
      <w:r w:rsidR="2E63E7D5">
        <w:t>potentailly</w:t>
      </w:r>
      <w:proofErr w:type="spellEnd"/>
      <w:r w:rsidR="2E63E7D5">
        <w:t xml:space="preserve"> helpful guide can be </w:t>
      </w:r>
      <w:hyperlink r:id="rId9">
        <w:r w:rsidR="2E63E7D5" w:rsidRPr="77ECA82A">
          <w:rPr>
            <w:rStyle w:val="Hyperlink"/>
          </w:rPr>
          <w:t>found here</w:t>
        </w:r>
      </w:hyperlink>
      <w:r w:rsidR="2E63E7D5">
        <w:t xml:space="preserve">, titled “My Workspaces”. </w:t>
      </w:r>
      <w:commentRangeEnd w:id="3"/>
      <w:r w:rsidR="009F4DA0">
        <w:commentReference w:id="3"/>
      </w:r>
      <w:commentRangeEnd w:id="4"/>
      <w:r w:rsidR="009F4DA0">
        <w:commentReference w:id="4"/>
      </w:r>
    </w:p>
    <w:p w14:paraId="3F0DE16C" w14:textId="5A170665" w:rsidR="009F4DA0" w:rsidRPr="009F4DA0" w:rsidRDefault="40B637FB" w:rsidP="7804315F">
      <w:r w:rsidRPr="77ECA82A">
        <w:rPr>
          <w:b/>
          <w:bCs/>
        </w:rPr>
        <w:t>Q7: How can we address missing lines from a PO and ensure full payment is received?</w:t>
      </w:r>
      <w:r>
        <w:t> </w:t>
      </w:r>
    </w:p>
    <w:p w14:paraId="6944C62B" w14:textId="57DF7793" w:rsidR="009F4DA0" w:rsidRPr="009F4DA0" w:rsidRDefault="40B637FB" w:rsidP="77ECA82A">
      <w:r>
        <w:t>A</w:t>
      </w:r>
      <w:r w:rsidR="0317BC68">
        <w:t xml:space="preserve">: Reach out </w:t>
      </w:r>
      <w:r w:rsidR="230AC294">
        <w:t xml:space="preserve">to </w:t>
      </w:r>
      <w:r w:rsidR="0317BC68">
        <w:t xml:space="preserve">your AP contact with questions about payment status and timing. </w:t>
      </w:r>
    </w:p>
    <w:p w14:paraId="03DB257D" w14:textId="3598AE1E" w:rsidR="009F4DA0" w:rsidRPr="009F4DA0" w:rsidRDefault="40B637FB" w:rsidP="77ECA82A">
      <w:commentRangeStart w:id="5"/>
      <w:r w:rsidRPr="77ECA82A">
        <w:rPr>
          <w:b/>
          <w:bCs/>
        </w:rPr>
        <w:t>Q: What if we cannot see the POs in Exostar?</w:t>
      </w:r>
      <w:r>
        <w:t> </w:t>
      </w:r>
    </w:p>
    <w:p w14:paraId="0E734E5E" w14:textId="38F67E1C" w:rsidR="009F4DA0" w:rsidRPr="009F4DA0" w:rsidRDefault="40B637FB" w:rsidP="77ECA82A">
      <w:r>
        <w:t xml:space="preserve">A: Ensure you are properly set up in the system and that no pending </w:t>
      </w:r>
      <w:r w:rsidR="5147DA60">
        <w:t xml:space="preserve">approvals </w:t>
      </w:r>
      <w:r>
        <w:t xml:space="preserve">are blocking access. </w:t>
      </w:r>
      <w:r w:rsidR="1FCC25B9">
        <w:t xml:space="preserve">You can find a step-by-step user guide at </w:t>
      </w:r>
      <w:hyperlink r:id="rId10">
        <w:r w:rsidR="1FCC25B9" w:rsidRPr="77ECA82A">
          <w:rPr>
            <w:rStyle w:val="Hyperlink"/>
          </w:rPr>
          <w:t>this page.</w:t>
        </w:r>
      </w:hyperlink>
      <w:r w:rsidR="1FCC25B9">
        <w:t xml:space="preserve"> </w:t>
      </w:r>
      <w:r>
        <w:t>Contact support if the problem persists.</w:t>
      </w:r>
      <w:commentRangeEnd w:id="5"/>
      <w:r w:rsidR="009F4DA0">
        <w:commentReference w:id="5"/>
      </w:r>
    </w:p>
    <w:p w14:paraId="63FB87CB" w14:textId="2FD58A48" w:rsidR="77ECA82A" w:rsidRDefault="77ECA82A" w:rsidP="77ECA82A"/>
    <w:p w14:paraId="1FBEF37B" w14:textId="77777777" w:rsidR="009F4DA0" w:rsidRPr="009F4DA0" w:rsidRDefault="40B637FB" w:rsidP="77ECA82A">
      <w:pPr>
        <w:rPr>
          <w:b/>
          <w:bCs/>
          <w:sz w:val="28"/>
          <w:szCs w:val="28"/>
          <w:u w:val="single"/>
        </w:rPr>
      </w:pPr>
      <w:r w:rsidRPr="77ECA82A">
        <w:rPr>
          <w:b/>
          <w:bCs/>
          <w:sz w:val="28"/>
          <w:szCs w:val="28"/>
          <w:u w:val="single"/>
        </w:rPr>
        <w:t>Authentication and Access</w:t>
      </w:r>
    </w:p>
    <w:p w14:paraId="6C7B06C0" w14:textId="005CA89F" w:rsidR="009F4DA0" w:rsidRPr="009F4DA0" w:rsidRDefault="40B637FB" w:rsidP="009F4DA0">
      <w:r w:rsidRPr="77ECA82A">
        <w:rPr>
          <w:b/>
          <w:bCs/>
        </w:rPr>
        <w:t>Q: Which 2FA subscription do we need, and can multiple users share one authentication?</w:t>
      </w:r>
      <w:r>
        <w:t> </w:t>
      </w:r>
    </w:p>
    <w:p w14:paraId="7B8F69FB" w14:textId="23750A45" w:rsidR="009F4DA0" w:rsidRPr="009F4DA0" w:rsidRDefault="40B637FB" w:rsidP="009F4DA0">
      <w:r>
        <w:t>A: Specific 2FA plans are recommended for different access levels. Only the assigned user should use their authentication method to maintain security; sharing is not advised.</w:t>
      </w:r>
    </w:p>
    <w:p w14:paraId="1AFA73E5" w14:textId="0DEE1D10" w:rsidR="009F4DA0" w:rsidRPr="009F4DA0" w:rsidRDefault="40B637FB" w:rsidP="7804315F">
      <w:commentRangeStart w:id="6"/>
      <w:r w:rsidRPr="77ECA82A">
        <w:rPr>
          <w:b/>
          <w:bCs/>
        </w:rPr>
        <w:t>Q: Can a general AR email be used for Exostar access instead of a single AR person?</w:t>
      </w:r>
      <w:r>
        <w:t> </w:t>
      </w:r>
    </w:p>
    <w:p w14:paraId="3B57C01D" w14:textId="01E778A1" w:rsidR="009F4DA0" w:rsidRPr="009F4DA0" w:rsidRDefault="40B637FB" w:rsidP="7804315F">
      <w:r>
        <w:lastRenderedPageBreak/>
        <w:t>A</w:t>
      </w:r>
      <w:r w:rsidR="1D93ADE7">
        <w:t>: While not recommended, shared emails can be used outside of admin roles.</w:t>
      </w:r>
    </w:p>
    <w:p w14:paraId="47E1BA25" w14:textId="6AACF70F" w:rsidR="009F4DA0" w:rsidRPr="009F4DA0" w:rsidRDefault="1D93ADE7" w:rsidP="77ECA82A">
      <w:r>
        <w:t xml:space="preserve"> </w:t>
      </w:r>
      <w:commentRangeEnd w:id="6"/>
      <w:r w:rsidR="009F4DA0">
        <w:commentReference w:id="6"/>
      </w:r>
    </w:p>
    <w:p w14:paraId="39AEEFF0" w14:textId="77777777" w:rsidR="009F4DA0" w:rsidRPr="009F4DA0" w:rsidRDefault="40B637FB" w:rsidP="77ECA82A">
      <w:pPr>
        <w:rPr>
          <w:b/>
          <w:bCs/>
          <w:sz w:val="28"/>
          <w:szCs w:val="28"/>
          <w:u w:val="single"/>
        </w:rPr>
      </w:pPr>
      <w:r w:rsidRPr="77ECA82A">
        <w:rPr>
          <w:b/>
          <w:bCs/>
          <w:sz w:val="28"/>
          <w:szCs w:val="28"/>
          <w:u w:val="single"/>
        </w:rPr>
        <w:t>Receiving and Shipping</w:t>
      </w:r>
    </w:p>
    <w:p w14:paraId="446A0B43" w14:textId="416FBED8" w:rsidR="009F4DA0" w:rsidRPr="009F4DA0" w:rsidRDefault="40B637FB" w:rsidP="7804315F">
      <w:commentRangeStart w:id="7"/>
      <w:r w:rsidRPr="77ECA82A">
        <w:rPr>
          <w:b/>
          <w:bCs/>
        </w:rPr>
        <w:t>Q: What does the "Received Un-Referenced" receipt status mean?</w:t>
      </w:r>
      <w:r>
        <w:t> </w:t>
      </w:r>
    </w:p>
    <w:p w14:paraId="0737A381" w14:textId="5C2280BA" w:rsidR="009F4DA0" w:rsidRPr="009F4DA0" w:rsidRDefault="40B637FB" w:rsidP="77ECA82A">
      <w:r>
        <w:t>A: It indicates that</w:t>
      </w:r>
      <w:r w:rsidR="42777C1C">
        <w:t xml:space="preserve"> a received item was unexpected based on PO details</w:t>
      </w:r>
      <w:r>
        <w:t xml:space="preserve">. Follow up with </w:t>
      </w:r>
      <w:r w:rsidR="098150FE">
        <w:t xml:space="preserve">your buyer with specific questions as needed. </w:t>
      </w:r>
      <w:commentRangeEnd w:id="7"/>
      <w:r w:rsidR="009F4DA0">
        <w:commentReference w:id="7"/>
      </w:r>
    </w:p>
    <w:p w14:paraId="6E67D196" w14:textId="03E410DB" w:rsidR="009F4DA0" w:rsidRPr="009F4DA0" w:rsidRDefault="40B637FB" w:rsidP="7804315F">
      <w:commentRangeStart w:id="8"/>
      <w:commentRangeStart w:id="9"/>
      <w:r w:rsidRPr="77ECA82A">
        <w:rPr>
          <w:b/>
          <w:bCs/>
        </w:rPr>
        <w:t>Q: Is the "create shipment" button necessary before invoicing and what if the "send shipment notice" is not available?</w:t>
      </w:r>
      <w:r>
        <w:t> </w:t>
      </w:r>
    </w:p>
    <w:p w14:paraId="7C88531E" w14:textId="0371D7FE" w:rsidR="009F4DA0" w:rsidRPr="009F4DA0" w:rsidRDefault="40B637FB" w:rsidP="77ECA82A">
      <w:r>
        <w:t>A</w:t>
      </w:r>
      <w:r w:rsidR="7F77B2E3">
        <w:t xml:space="preserve">: This function is not currently required but will be needed for ASN submission in the future. This is not required for invoicing </w:t>
      </w:r>
      <w:proofErr w:type="gramStart"/>
      <w:r w:rsidR="7F77B2E3">
        <w:t>at this time</w:t>
      </w:r>
      <w:proofErr w:type="gramEnd"/>
      <w:r w:rsidR="7F77B2E3">
        <w:t xml:space="preserve">. </w:t>
      </w:r>
      <w:commentRangeEnd w:id="8"/>
      <w:r w:rsidR="009F4DA0">
        <w:commentReference w:id="8"/>
      </w:r>
      <w:commentRangeEnd w:id="9"/>
      <w:r w:rsidR="009F4DA0">
        <w:commentReference w:id="9"/>
      </w:r>
    </w:p>
    <w:p w14:paraId="7A3D0542" w14:textId="6E1A8310" w:rsidR="77ECA82A" w:rsidRDefault="77ECA82A" w:rsidP="77ECA82A"/>
    <w:p w14:paraId="14E99C23" w14:textId="77777777" w:rsidR="009F4DA0" w:rsidRPr="009F4DA0" w:rsidRDefault="40B637FB" w:rsidP="77ECA82A">
      <w:pPr>
        <w:rPr>
          <w:b/>
          <w:bCs/>
          <w:sz w:val="28"/>
          <w:szCs w:val="28"/>
          <w:u w:val="single"/>
        </w:rPr>
      </w:pPr>
      <w:r w:rsidRPr="77ECA82A">
        <w:rPr>
          <w:b/>
          <w:bCs/>
          <w:sz w:val="28"/>
          <w:szCs w:val="28"/>
          <w:u w:val="single"/>
        </w:rPr>
        <w:t>Training and Documentation</w:t>
      </w:r>
    </w:p>
    <w:p w14:paraId="14443442" w14:textId="51FCA7BE" w:rsidR="009F4DA0" w:rsidRPr="009F4DA0" w:rsidRDefault="40B637FB" w:rsidP="009F4DA0">
      <w:commentRangeStart w:id="10"/>
      <w:r w:rsidRPr="77ECA82A">
        <w:rPr>
          <w:b/>
          <w:bCs/>
        </w:rPr>
        <w:t>Q: Are there training materials or documents available for uploading documents and certification packets in Exostar?</w:t>
      </w:r>
      <w:r>
        <w:t> </w:t>
      </w:r>
    </w:p>
    <w:p w14:paraId="6117B677" w14:textId="10B4A110" w:rsidR="009F4DA0" w:rsidRPr="009F4DA0" w:rsidRDefault="40B637FB" w:rsidP="009F4DA0">
      <w:r>
        <w:t>A</w:t>
      </w:r>
      <w:r w:rsidR="353F1323">
        <w:t>: This feature is not currently available, but Blue Origin will send out communication in advance of a change to procedure.</w:t>
      </w:r>
      <w:commentRangeEnd w:id="10"/>
      <w:r w:rsidR="009F4DA0">
        <w:commentReference w:id="10"/>
      </w:r>
    </w:p>
    <w:p w14:paraId="504B2794" w14:textId="71B3E67D" w:rsidR="009F4DA0" w:rsidRPr="009F4DA0" w:rsidRDefault="40B637FB" w:rsidP="009F4DA0">
      <w:r w:rsidRPr="77ECA82A">
        <w:rPr>
          <w:b/>
          <w:bCs/>
        </w:rPr>
        <w:t>Q: Can I access a recording or transcription of the training session for later reference?</w:t>
      </w:r>
      <w:r>
        <w:t> </w:t>
      </w:r>
    </w:p>
    <w:p w14:paraId="65BFE592" w14:textId="7636B208" w:rsidR="009F4DA0" w:rsidRPr="009F4DA0" w:rsidRDefault="40B637FB" w:rsidP="009F4DA0">
      <w:r>
        <w:t>A: Yes, the presentation, along with its transcription, can be shared upon request for those who missed the live session.</w:t>
      </w:r>
    </w:p>
    <w:p w14:paraId="2AF00C04" w14:textId="78E4FB2D" w:rsidR="77ECA82A" w:rsidRDefault="77ECA82A" w:rsidP="77ECA82A"/>
    <w:p w14:paraId="0DD6F2ED" w14:textId="77777777" w:rsidR="009F4DA0" w:rsidRPr="009F4DA0" w:rsidRDefault="40B637FB" w:rsidP="77ECA82A">
      <w:pPr>
        <w:rPr>
          <w:b/>
          <w:bCs/>
          <w:sz w:val="28"/>
          <w:szCs w:val="28"/>
          <w:u w:val="single"/>
        </w:rPr>
      </w:pPr>
      <w:r w:rsidRPr="77ECA82A">
        <w:rPr>
          <w:b/>
          <w:bCs/>
          <w:sz w:val="28"/>
          <w:szCs w:val="28"/>
          <w:u w:val="single"/>
        </w:rPr>
        <w:t>Miscellaneous</w:t>
      </w:r>
    </w:p>
    <w:p w14:paraId="50702780" w14:textId="5EF84BF4" w:rsidR="009F4DA0" w:rsidRPr="009F4DA0" w:rsidRDefault="40B637FB" w:rsidP="009F4DA0">
      <w:r w:rsidRPr="77ECA82A">
        <w:rPr>
          <w:b/>
          <w:bCs/>
        </w:rPr>
        <w:t xml:space="preserve">Q: Are there fees for accessing purchase orders and invoices in Exostar, and can we set up notifications </w:t>
      </w:r>
      <w:proofErr w:type="gramStart"/>
      <w:r w:rsidRPr="77ECA82A">
        <w:rPr>
          <w:b/>
          <w:bCs/>
        </w:rPr>
        <w:t>similar to</w:t>
      </w:r>
      <w:proofErr w:type="gramEnd"/>
      <w:r w:rsidRPr="77ECA82A">
        <w:rPr>
          <w:b/>
          <w:bCs/>
        </w:rPr>
        <w:t xml:space="preserve"> Coupa?</w:t>
      </w:r>
      <w:r>
        <w:t> </w:t>
      </w:r>
    </w:p>
    <w:p w14:paraId="0A321C42" w14:textId="26D36DAC" w:rsidR="009F4DA0" w:rsidRPr="009F4DA0" w:rsidRDefault="4D748D28" w:rsidP="009F4DA0">
      <w:r>
        <w:t>A</w:t>
      </w:r>
      <w:r w:rsidR="40B637FB">
        <w:t>: There may be fees associated with invoicing but not for viewing purchase orders.</w:t>
      </w:r>
      <w:r w:rsidR="50E286DA">
        <w:t xml:space="preserve"> Information for fee schedules can be found on the Exostar website.</w:t>
      </w:r>
      <w:r w:rsidR="40B637FB">
        <w:t xml:space="preserve"> Notification settings can be customized in Exostar similarly to Coupa.</w:t>
      </w:r>
    </w:p>
    <w:p w14:paraId="5EF20234" w14:textId="5B20B6A9" w:rsidR="009F4DA0" w:rsidRPr="009F4DA0" w:rsidRDefault="40B637FB" w:rsidP="009F4DA0">
      <w:r w:rsidRPr="77ECA82A">
        <w:rPr>
          <w:b/>
          <w:bCs/>
        </w:rPr>
        <w:t>Q: When will the migration to Exostar be completed for our account?</w:t>
      </w:r>
      <w:r>
        <w:t> </w:t>
      </w:r>
    </w:p>
    <w:p w14:paraId="3F72BF42" w14:textId="7CF4C4DE" w:rsidR="009F4DA0" w:rsidRPr="009F4DA0" w:rsidRDefault="40B637FB" w:rsidP="009F4DA0">
      <w:r>
        <w:t xml:space="preserve">A: You will be notified via email once the migration to Exostar has been </w:t>
      </w:r>
      <w:r w:rsidR="79272BFA">
        <w:t>completed,</w:t>
      </w:r>
      <w:r>
        <w:t xml:space="preserve"> and all POs and necessary data have been transferred</w:t>
      </w:r>
      <w:r w:rsidR="27B46AE9">
        <w:t>.</w:t>
      </w:r>
    </w:p>
    <w:p w14:paraId="355A3B55" w14:textId="13FF5EA1" w:rsidR="77ECA82A" w:rsidRDefault="77ECA82A" w:rsidP="77ECA82A"/>
    <w:p w14:paraId="5DEB3D73" w14:textId="08D6E5DF" w:rsidR="00D503E7" w:rsidRPr="00F349C8" w:rsidRDefault="40B637FB">
      <w:pPr>
        <w:rPr>
          <w:i/>
          <w:iCs/>
        </w:rPr>
      </w:pPr>
      <w:r w:rsidRPr="77ECA82A">
        <w:rPr>
          <w:i/>
          <w:iCs/>
        </w:rPr>
        <w:t>This FAQs list consolidates similar questions into broader queries, making it easier to navigate and find relevant information.</w:t>
      </w:r>
    </w:p>
    <w:sectPr w:rsidR="00D503E7" w:rsidRPr="00F349C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d="0" w:author="Nick Lehman" w:date="2025-02-06T08:03:00Z" w:initials="NL">
    <w:p w14:paraId="795D0DE2" w14:textId="57693CAE" w:rsidR="77ECA82A" w:rsidRDefault="77ECA82A">
      <w:r>
        <w:t>Any invoice that remains open will need to be re-entered in Exostar</w:t>
      </w:r>
      <w:r>
        <w:annotationRef/>
      </w:r>
    </w:p>
  </w:comment>
  <w:comment w:id="1" w:author="Nick Lehman" w:date="2025-02-06T08:03:00Z" w:initials="NL">
    <w:p w14:paraId="2137FFED" w14:textId="5742A8E4" w:rsidR="77ECA82A" w:rsidRDefault="77ECA82A">
      <w:r>
        <w:t>POs will be migrated</w:t>
      </w:r>
      <w:r>
        <w:annotationRef/>
      </w:r>
    </w:p>
  </w:comment>
  <w:comment w:id="2" w:author="Nick Lehman" w:date="2025-02-06T08:03:00Z" w:initials="NL">
    <w:p w14:paraId="66814681" w14:textId="1AB5C7D5" w:rsidR="77ECA82A" w:rsidRDefault="77ECA82A">
      <w:r>
        <w:t>and receipts</w:t>
      </w:r>
      <w:r>
        <w:annotationRef/>
      </w:r>
    </w:p>
  </w:comment>
  <w:comment w:id="3" w:author="Nick Lehman" w:date="2025-02-06T08:04:00Z" w:initials="NL">
    <w:p w14:paraId="2DDBACC9" w14:textId="6B97F890" w:rsidR="77ECA82A" w:rsidRDefault="77ECA82A">
      <w:r>
        <w:t>We should attach workspace cleanup doc to MAG library and point there</w:t>
      </w:r>
      <w:r>
        <w:annotationRef/>
      </w:r>
    </w:p>
  </w:comment>
  <w:comment w:id="4" w:author="Nick Lehman" w:date="2025-02-06T13:24:00Z" w:initials="NL">
    <w:p w14:paraId="29E2DA83" w14:textId="03EEF711" w:rsidR="77ECA82A" w:rsidRDefault="77ECA82A">
      <w:r>
        <w:t>Tim emailed Exostar - waiting for them to attach</w:t>
      </w:r>
      <w:r>
        <w:annotationRef/>
      </w:r>
    </w:p>
  </w:comment>
  <w:comment w:id="5" w:author="Nick Lehman" w:date="2025-02-06T08:08:00Z" w:initials="NL">
    <w:p w14:paraId="4901760A" w14:textId="2B0ABA37" w:rsidR="77ECA82A" w:rsidRDefault="77ECA82A">
      <w:r>
        <w:t>Purely an access issue - point to MAG library.</w:t>
      </w:r>
      <w:r>
        <w:annotationRef/>
      </w:r>
    </w:p>
  </w:comment>
  <w:comment w:id="6" w:author="Nick Lehman" w:date="2025-02-06T08:09:00Z" w:initials="NL">
    <w:p w14:paraId="71A7C807" w14:textId="05C22ED8" w:rsidR="77ECA82A" w:rsidRDefault="77ECA82A">
      <w:r>
        <w:t>Distros can be used, but not for org admin. NOT recommended</w:t>
      </w:r>
      <w:r>
        <w:annotationRef/>
      </w:r>
    </w:p>
  </w:comment>
  <w:comment w:id="7" w:author="Nick Lehman" w:date="2025-02-06T08:11:00Z" w:initials="NL">
    <w:p w14:paraId="151A39A6" w14:textId="65EDFF20" w:rsidR="77ECA82A" w:rsidRDefault="77ECA82A">
      <w:r>
        <w:t>Received something not expected</w:t>
      </w:r>
      <w:r>
        <w:annotationRef/>
      </w:r>
    </w:p>
  </w:comment>
  <w:comment w:id="8" w:author="Nick Lehman" w:date="2025-02-06T08:12:00Z" w:initials="NL">
    <w:p w14:paraId="7D56928C" w14:textId="7459F7F0" w:rsidR="77ECA82A" w:rsidRDefault="77ECA82A">
      <w:r>
        <w:t xml:space="preserve">Not needed currently, but will be in the future for ASN capability. </w:t>
      </w:r>
      <w:r>
        <w:annotationRef/>
      </w:r>
    </w:p>
    <w:p w14:paraId="4171C538" w14:textId="7C4BBD95" w:rsidR="77ECA82A" w:rsidRDefault="77ECA82A"/>
    <w:p w14:paraId="42D3E7FE" w14:textId="756E20FB" w:rsidR="77ECA82A" w:rsidRDefault="77ECA82A">
      <w:r>
        <w:t>If send shipment notice is not available, it likely mean the PO has not been accepted.</w:t>
      </w:r>
    </w:p>
  </w:comment>
  <w:comment w:id="9" w:author="Nick Lehman" w:date="2025-02-06T08:13:00Z" w:initials="NL">
    <w:p w14:paraId="63D08D4D" w14:textId="679220DE" w:rsidR="77ECA82A" w:rsidRDefault="77ECA82A">
      <w:r>
        <w:t>Not required for invoicing*</w:t>
      </w:r>
      <w:r>
        <w:annotationRef/>
      </w:r>
    </w:p>
  </w:comment>
  <w:comment w:id="10" w:author="Nick Lehman" w:date="2025-02-06T08:15:00Z" w:initials="NL">
    <w:p w14:paraId="79B1E155" w14:textId="4D966517" w:rsidR="77ECA82A" w:rsidRDefault="77ECA82A">
      <w:r>
        <w:t xml:space="preserve">None of this is available now, but Blue will notify in advance when this changes </w:t>
      </w:r>
      <w:r>
        <w:annotationRef/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795D0DE2" w15:done="1"/>
  <w15:commentEx w15:paraId="2137FFED" w15:paraIdParent="795D0DE2" w15:done="1"/>
  <w15:commentEx w15:paraId="66814681" w15:paraIdParent="795D0DE2" w15:done="1"/>
  <w15:commentEx w15:paraId="2DDBACC9" w15:done="1"/>
  <w15:commentEx w15:paraId="29E2DA83" w15:paraIdParent="2DDBACC9" w15:done="1"/>
  <w15:commentEx w15:paraId="4901760A" w15:done="1"/>
  <w15:commentEx w15:paraId="71A7C807" w15:done="1"/>
  <w15:commentEx w15:paraId="151A39A6" w15:done="1"/>
  <w15:commentEx w15:paraId="42D3E7FE" w15:done="1"/>
  <w15:commentEx w15:paraId="63D08D4D" w15:paraIdParent="42D3E7FE" w15:done="1"/>
  <w15:commentEx w15:paraId="79B1E155" w15:done="1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p14">
  <w16cex:commentExtensible w16cex:durableId="7906FA7B" w16cex:dateUtc="2025-02-06T16:03:00Z"/>
  <w16cex:commentExtensible w16cex:durableId="043C9CF9" w16cex:dateUtc="2025-02-06T16:03:00Z"/>
  <w16cex:commentExtensible w16cex:durableId="167DB267" w16cex:dateUtc="2025-02-06T16:03:00Z"/>
  <w16cex:commentExtensible w16cex:durableId="0E6D3A16" w16cex:dateUtc="2025-02-06T16:04:00Z"/>
  <w16cex:commentExtensible w16cex:durableId="2207A12C" w16cex:dateUtc="2025-02-06T21:24:00Z"/>
  <w16cex:commentExtensible w16cex:durableId="79331E49" w16cex:dateUtc="2025-02-06T16:08:00Z"/>
  <w16cex:commentExtensible w16cex:durableId="1F82F694" w16cex:dateUtc="2025-02-06T16:09:00Z"/>
  <w16cex:commentExtensible w16cex:durableId="60D2A881" w16cex:dateUtc="2025-02-06T16:11:00Z"/>
  <w16cex:commentExtensible w16cex:durableId="201AFE5F" w16cex:dateUtc="2025-02-06T16:12:00Z"/>
  <w16cex:commentExtensible w16cex:durableId="6B260D04" w16cex:dateUtc="2025-02-06T16:13:00Z"/>
  <w16cex:commentExtensible w16cex:durableId="3F4D921A" w16cex:dateUtc="2025-02-06T16:15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795D0DE2" w16cid:durableId="7906FA7B"/>
  <w16cid:commentId w16cid:paraId="2137FFED" w16cid:durableId="043C9CF9"/>
  <w16cid:commentId w16cid:paraId="66814681" w16cid:durableId="167DB267"/>
  <w16cid:commentId w16cid:paraId="2DDBACC9" w16cid:durableId="0E6D3A16"/>
  <w16cid:commentId w16cid:paraId="29E2DA83" w16cid:durableId="2207A12C"/>
  <w16cid:commentId w16cid:paraId="4901760A" w16cid:durableId="79331E49"/>
  <w16cid:commentId w16cid:paraId="71A7C807" w16cid:durableId="1F82F694"/>
  <w16cid:commentId w16cid:paraId="151A39A6" w16cid:durableId="60D2A881"/>
  <w16cid:commentId w16cid:paraId="42D3E7FE" w16cid:durableId="201AFE5F"/>
  <w16cid:commentId w16cid:paraId="63D08D4D" w16cid:durableId="6B260D04"/>
  <w16cid:commentId w16cid:paraId="79B1E155" w16cid:durableId="3F4D921A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Nick Lehman">
    <w15:presenceInfo w15:providerId="AD" w15:userId="S::nlehman@blueorigin.com::544bcdd2-77b5-46a1-9729-3a237c8be098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4DA0"/>
    <w:rsid w:val="00454129"/>
    <w:rsid w:val="008406E3"/>
    <w:rsid w:val="009F4DA0"/>
    <w:rsid w:val="00B75B70"/>
    <w:rsid w:val="00D503E7"/>
    <w:rsid w:val="00F1274F"/>
    <w:rsid w:val="00F349C8"/>
    <w:rsid w:val="00FC36CC"/>
    <w:rsid w:val="0117F687"/>
    <w:rsid w:val="02D514C2"/>
    <w:rsid w:val="0317BC68"/>
    <w:rsid w:val="046113A3"/>
    <w:rsid w:val="05EF042D"/>
    <w:rsid w:val="098150FE"/>
    <w:rsid w:val="0989E4AC"/>
    <w:rsid w:val="0FBC77A6"/>
    <w:rsid w:val="0FF5C545"/>
    <w:rsid w:val="11F0B4B7"/>
    <w:rsid w:val="13331027"/>
    <w:rsid w:val="13452444"/>
    <w:rsid w:val="147058D5"/>
    <w:rsid w:val="15920435"/>
    <w:rsid w:val="163C9FD7"/>
    <w:rsid w:val="171F13D6"/>
    <w:rsid w:val="1AC16BE2"/>
    <w:rsid w:val="1D93ADE7"/>
    <w:rsid w:val="1DD50639"/>
    <w:rsid w:val="1FCC25B9"/>
    <w:rsid w:val="1FF9F02B"/>
    <w:rsid w:val="221B393D"/>
    <w:rsid w:val="2242FF41"/>
    <w:rsid w:val="230AC294"/>
    <w:rsid w:val="256D12F3"/>
    <w:rsid w:val="27B46AE9"/>
    <w:rsid w:val="2A135308"/>
    <w:rsid w:val="2E63E7D5"/>
    <w:rsid w:val="2EF6630F"/>
    <w:rsid w:val="2FF400EE"/>
    <w:rsid w:val="324B9B94"/>
    <w:rsid w:val="332DFF70"/>
    <w:rsid w:val="353F1323"/>
    <w:rsid w:val="368101D1"/>
    <w:rsid w:val="40B637FB"/>
    <w:rsid w:val="42777C1C"/>
    <w:rsid w:val="45442CA4"/>
    <w:rsid w:val="49089D24"/>
    <w:rsid w:val="4CEDDCEC"/>
    <w:rsid w:val="4D748D28"/>
    <w:rsid w:val="4FBFC606"/>
    <w:rsid w:val="50E1556F"/>
    <w:rsid w:val="50E286DA"/>
    <w:rsid w:val="5147DA60"/>
    <w:rsid w:val="5238A727"/>
    <w:rsid w:val="523B35EC"/>
    <w:rsid w:val="538A9F4F"/>
    <w:rsid w:val="551E68FA"/>
    <w:rsid w:val="5782117E"/>
    <w:rsid w:val="5784AF0D"/>
    <w:rsid w:val="58102DA0"/>
    <w:rsid w:val="583C0A29"/>
    <w:rsid w:val="5B47FCE0"/>
    <w:rsid w:val="5BF3186D"/>
    <w:rsid w:val="5D43E1F0"/>
    <w:rsid w:val="5E476AC5"/>
    <w:rsid w:val="5E667821"/>
    <w:rsid w:val="5F8E8CC8"/>
    <w:rsid w:val="610F6630"/>
    <w:rsid w:val="6289AF95"/>
    <w:rsid w:val="62E58947"/>
    <w:rsid w:val="645853DA"/>
    <w:rsid w:val="65FB9ED8"/>
    <w:rsid w:val="697BE62A"/>
    <w:rsid w:val="6A568FC0"/>
    <w:rsid w:val="6B506BA2"/>
    <w:rsid w:val="6B8F75AD"/>
    <w:rsid w:val="6D8B5AF1"/>
    <w:rsid w:val="6F157199"/>
    <w:rsid w:val="6F9FE91E"/>
    <w:rsid w:val="74C0DF24"/>
    <w:rsid w:val="75C11E83"/>
    <w:rsid w:val="77ECA82A"/>
    <w:rsid w:val="7804315F"/>
    <w:rsid w:val="78C9B3DB"/>
    <w:rsid w:val="79272BFA"/>
    <w:rsid w:val="796078E4"/>
    <w:rsid w:val="7B3B069D"/>
    <w:rsid w:val="7C671B39"/>
    <w:rsid w:val="7C8B9EFC"/>
    <w:rsid w:val="7E09EDDC"/>
    <w:rsid w:val="7F77B2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9A1968"/>
  <w15:chartTrackingRefBased/>
  <w15:docId w15:val="{1C753F32-7BA6-4B9F-BDB7-ABC1AAB486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F4DA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F4DA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F4DA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F4DA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F4DA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F4DA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F4DA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F4DA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F4DA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F4DA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F4DA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F4DA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F4DA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F4DA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F4DA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F4DA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F4DA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F4DA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F4DA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F4DA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F4DA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F4DA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F4DA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F4DA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F4DA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F4DA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F4DA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F4DA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F4DA0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Pr>
      <w:color w:val="467886" w:themeColor="hyperlink"/>
      <w:u w:val="single"/>
    </w:r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6332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311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8/08/relationships/commentsExtensible" Target="commentsExtensible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microsoft.com/office/2016/09/relationships/commentsIds" Target="commentsIds.xml"/><Relationship Id="rId12" Type="http://schemas.microsoft.com/office/2011/relationships/people" Target="peop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11/relationships/commentsExtended" Target="commentsExtended.xml"/><Relationship Id="rId11" Type="http://schemas.openxmlformats.org/officeDocument/2006/relationships/fontTable" Target="fontTable.xml"/><Relationship Id="rId5" Type="http://schemas.openxmlformats.org/officeDocument/2006/relationships/comments" Target="comments.xml"/><Relationship Id="rId10" Type="http://schemas.openxmlformats.org/officeDocument/2006/relationships/hyperlink" Target="https://www.myexostar.com/?ht_kb=blue-origin-training-resources" TargetMode="External"/><Relationship Id="rId4" Type="http://schemas.openxmlformats.org/officeDocument/2006/relationships/hyperlink" Target="https://www.myexostar.com/?ht_kb=blue-origin-training-resources" TargetMode="External"/><Relationship Id="rId9" Type="http://schemas.openxmlformats.org/officeDocument/2006/relationships/hyperlink" Target="https://www.myexostar.com/?ht_kb=blue-origin-training-resourc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584</Words>
  <Characters>3333</Characters>
  <Application>Microsoft Office Word</Application>
  <DocSecurity>0</DocSecurity>
  <Lines>27</Lines>
  <Paragraphs>7</Paragraphs>
  <ScaleCrop>false</ScaleCrop>
  <Company>Blue Origin, LLC.</Company>
  <LinksUpToDate>false</LinksUpToDate>
  <CharactersWithSpaces>3910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Tim Smith</dc:creator>
  <cp:keywords/>
  <dc:description/>
  <cp:lastModifiedBy>Nick Lehman</cp:lastModifiedBy>
  <cp:revision>3</cp:revision>
  <dcterms:created xsi:type="dcterms:W3CDTF">2025-02-12T16:08:00Z</dcterms:created>
  <dcterms:modified xsi:type="dcterms:W3CDTF">2025-02-13T00:13:00Z</dcterms:modified>
</cp:coreProperties>
</file>